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</w:t>
      </w:r>
      <w:r w:rsidR="003516BE">
        <w:rPr>
          <w:rFonts w:ascii="Times New Roman" w:hAnsi="Times New Roman" w:cs="Times New Roman"/>
          <w:b/>
          <w:sz w:val="24"/>
          <w:szCs w:val="24"/>
        </w:rPr>
        <w:t>ГЕНДЕРНАЯ ПСИХОЛОГИЯ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4906B8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6B8">
        <w:rPr>
          <w:rFonts w:ascii="Times New Roman" w:hAnsi="Times New Roman" w:cs="Times New Roman"/>
          <w:b/>
          <w:sz w:val="24"/>
          <w:szCs w:val="24"/>
        </w:rPr>
        <w:t>GP3216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22FEF">
        <w:rPr>
          <w:rFonts w:ascii="Times New Roman" w:hAnsi="Times New Roman" w:cs="Times New Roman"/>
          <w:b/>
          <w:sz w:val="24"/>
          <w:szCs w:val="24"/>
        </w:rPr>
        <w:t>ГЕНДЕРНАЯ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ДИФФЕРЕНЦИАЛЬНАЯ</w:t>
      </w:r>
      <w:r w:rsidR="00322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2BA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516BE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пециальност</w:t>
      </w:r>
      <w:r w:rsidR="003516B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12BA">
        <w:rPr>
          <w:rFonts w:ascii="Times New Roman" w:hAnsi="Times New Roman" w:cs="Times New Roman"/>
          <w:b/>
          <w:sz w:val="24"/>
          <w:szCs w:val="24"/>
        </w:rPr>
        <w:t>«</w:t>
      </w:r>
      <w:r w:rsidR="003516BE">
        <w:rPr>
          <w:rFonts w:ascii="Times New Roman" w:hAnsi="Times New Roman" w:cs="Times New Roman"/>
          <w:b/>
          <w:sz w:val="24"/>
          <w:szCs w:val="24"/>
        </w:rPr>
        <w:t>Психология</w:t>
      </w:r>
      <w:r w:rsidRPr="005812B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C248A">
        <w:rPr>
          <w:rFonts w:ascii="Times New Roman" w:hAnsi="Times New Roman" w:cs="Times New Roman"/>
          <w:b/>
          <w:sz w:val="24"/>
          <w:szCs w:val="24"/>
        </w:rPr>
        <w:t>6</w:t>
      </w:r>
      <w:r w:rsidRPr="005812BA">
        <w:rPr>
          <w:rFonts w:ascii="Times New Roman" w:hAnsi="Times New Roman" w:cs="Times New Roman"/>
          <w:b/>
          <w:sz w:val="24"/>
          <w:szCs w:val="24"/>
        </w:rPr>
        <w:t>B</w:t>
      </w:r>
      <w:r w:rsidR="00EC248A">
        <w:rPr>
          <w:rFonts w:ascii="Times New Roman" w:hAnsi="Times New Roman" w:cs="Times New Roman"/>
          <w:b/>
          <w:sz w:val="24"/>
          <w:szCs w:val="24"/>
        </w:rPr>
        <w:t>03107</w:t>
      </w:r>
      <w:r w:rsidR="003516BE">
        <w:rPr>
          <w:rFonts w:ascii="Times New Roman" w:hAnsi="Times New Roman" w:cs="Times New Roman"/>
          <w:b/>
          <w:sz w:val="24"/>
          <w:szCs w:val="24"/>
        </w:rPr>
        <w:t>)</w:t>
      </w:r>
      <w:r w:rsidR="00C6153A"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CE5">
        <w:rPr>
          <w:rFonts w:ascii="Times New Roman" w:hAnsi="Times New Roman" w:cs="Times New Roman"/>
          <w:b/>
          <w:sz w:val="24"/>
          <w:szCs w:val="24"/>
        </w:rPr>
        <w:t>3-и</w:t>
      </w:r>
      <w:r>
        <w:rPr>
          <w:rFonts w:ascii="Times New Roman" w:hAnsi="Times New Roman" w:cs="Times New Roman"/>
          <w:b/>
          <w:sz w:val="24"/>
          <w:szCs w:val="24"/>
        </w:rPr>
        <w:t>й курс</w:t>
      </w:r>
      <w:r w:rsidR="00343CE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906B8">
        <w:rPr>
          <w:rFonts w:ascii="Times New Roman" w:hAnsi="Times New Roman" w:cs="Times New Roman"/>
          <w:b/>
          <w:sz w:val="24"/>
          <w:szCs w:val="24"/>
        </w:rPr>
        <w:t>6</w:t>
      </w:r>
      <w:r w:rsidR="00343CE5">
        <w:rPr>
          <w:rFonts w:ascii="Times New Roman" w:hAnsi="Times New Roman" w:cs="Times New Roman"/>
          <w:b/>
          <w:sz w:val="24"/>
          <w:szCs w:val="24"/>
        </w:rPr>
        <w:t>-</w:t>
      </w:r>
      <w:r w:rsidR="004906B8">
        <w:rPr>
          <w:rFonts w:ascii="Times New Roman" w:hAnsi="Times New Roman" w:cs="Times New Roman"/>
          <w:b/>
          <w:sz w:val="24"/>
          <w:szCs w:val="24"/>
        </w:rPr>
        <w:t>о</w:t>
      </w:r>
      <w:r w:rsidR="00343CE5">
        <w:rPr>
          <w:rFonts w:ascii="Times New Roman" w:hAnsi="Times New Roman" w:cs="Times New Roman"/>
          <w:b/>
          <w:sz w:val="24"/>
          <w:szCs w:val="24"/>
        </w:rPr>
        <w:t>й семестр обучения)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4906B8">
        <w:rPr>
          <w:rFonts w:ascii="Times New Roman" w:hAnsi="Times New Roman" w:cs="Times New Roman"/>
          <w:b/>
          <w:sz w:val="24"/>
          <w:szCs w:val="24"/>
        </w:rPr>
        <w:t>6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4906B8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812B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Махмутов А.</w:t>
      </w:r>
      <w:r w:rsidR="00F61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10">
        <w:rPr>
          <w:rFonts w:ascii="Times New Roman" w:hAnsi="Times New Roman" w:cs="Times New Roman"/>
          <w:b/>
          <w:sz w:val="24"/>
          <w:szCs w:val="24"/>
        </w:rPr>
        <w:t>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53A" w:rsidRDefault="00C6153A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153A" w:rsidRDefault="00C6153A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635" w:rsidRDefault="00CE063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36053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36053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«ГЕНДЕРНАЯ</w:t>
      </w:r>
      <w:r w:rsidR="00F53063">
        <w:rPr>
          <w:rFonts w:ascii="Times New Roman" w:hAnsi="Times New Roman" w:cs="Times New Roman"/>
          <w:b/>
          <w:sz w:val="24"/>
          <w:szCs w:val="24"/>
        </w:rPr>
        <w:t xml:space="preserve"> И ДИФФЕРЕНЦИАЛЬНАЯ </w:t>
      </w:r>
      <w:r>
        <w:rPr>
          <w:rFonts w:ascii="Times New Roman" w:hAnsi="Times New Roman" w:cs="Times New Roman"/>
          <w:b/>
          <w:sz w:val="24"/>
          <w:szCs w:val="24"/>
        </w:rPr>
        <w:t>ПСИХОЛОГИЯ»</w:t>
      </w:r>
    </w:p>
    <w:p w:rsidR="00360538" w:rsidRDefault="0036053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си</w:t>
      </w:r>
      <w:r w:rsidRPr="00F60D3C">
        <w:rPr>
          <w:rFonts w:ascii="Times New Roman" w:hAnsi="Times New Roman" w:cs="Times New Roman"/>
          <w:sz w:val="24"/>
          <w:szCs w:val="24"/>
        </w:rPr>
        <w:t>ллабуса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Pr="00F5667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F56670">
        <w:rPr>
          <w:rFonts w:ascii="Times New Roman" w:hAnsi="Times New Roman" w:cs="Times New Roman"/>
          <w:sz w:val="24"/>
          <w:szCs w:val="24"/>
        </w:rPr>
        <w:t>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B7DED">
        <w:rPr>
          <w:rFonts w:ascii="Times New Roman" w:hAnsi="Times New Roman" w:cs="Times New Roman"/>
          <w:sz w:val="24"/>
          <w:szCs w:val="24"/>
        </w:rPr>
        <w:t xml:space="preserve"> (офлайн)</w:t>
      </w:r>
      <w:r w:rsidR="00F56670">
        <w:rPr>
          <w:rFonts w:ascii="Times New Roman" w:hAnsi="Times New Roman" w:cs="Times New Roman"/>
          <w:sz w:val="24"/>
          <w:szCs w:val="24"/>
        </w:rPr>
        <w:t xml:space="preserve"> в </w:t>
      </w:r>
      <w:r w:rsidR="009B7DED">
        <w:rPr>
          <w:rFonts w:ascii="Times New Roman" w:hAnsi="Times New Roman" w:cs="Times New Roman"/>
          <w:sz w:val="24"/>
          <w:szCs w:val="24"/>
        </w:rPr>
        <w:t>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670">
        <w:rPr>
          <w:rFonts w:ascii="Times New Roman" w:hAnsi="Times New Roman" w:cs="Times New Roman"/>
          <w:sz w:val="24"/>
          <w:szCs w:val="24"/>
        </w:rPr>
        <w:t>Гендерная</w:t>
      </w:r>
      <w:r w:rsidR="00F53063">
        <w:rPr>
          <w:rFonts w:ascii="Times New Roman" w:hAnsi="Times New Roman" w:cs="Times New Roman"/>
          <w:sz w:val="24"/>
          <w:szCs w:val="24"/>
        </w:rPr>
        <w:t xml:space="preserve"> и дифференциальная </w:t>
      </w:r>
      <w:r w:rsidR="00F56670">
        <w:rPr>
          <w:rFonts w:ascii="Times New Roman" w:hAnsi="Times New Roman" w:cs="Times New Roman"/>
          <w:sz w:val="24"/>
          <w:szCs w:val="24"/>
        </w:rPr>
        <w:t>психология</w:t>
      </w:r>
      <w:r>
        <w:rPr>
          <w:rFonts w:ascii="Times New Roman" w:hAnsi="Times New Roman" w:cs="Times New Roman"/>
          <w:sz w:val="24"/>
          <w:szCs w:val="24"/>
        </w:rPr>
        <w:t>, студент</w:t>
      </w:r>
      <w:r w:rsidR="005D37A9">
        <w:rPr>
          <w:rFonts w:ascii="Times New Roman" w:hAnsi="Times New Roman" w:cs="Times New Roman"/>
          <w:sz w:val="24"/>
          <w:szCs w:val="24"/>
        </w:rPr>
        <w:t>ы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F805F8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 </w:t>
      </w:r>
      <w:r w:rsidRPr="00F805F8">
        <w:rPr>
          <w:rFonts w:ascii="Times New Roman" w:hAnsi="Times New Roman" w:cs="Times New Roman"/>
          <w:sz w:val="24"/>
          <w:szCs w:val="24"/>
        </w:rPr>
        <w:t xml:space="preserve">применять теоретические и методологические принципы гендерной психологии как науки 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Pr="00F805F8">
        <w:rPr>
          <w:rFonts w:ascii="Times New Roman" w:hAnsi="Times New Roman" w:cs="Times New Roman"/>
          <w:sz w:val="24"/>
          <w:szCs w:val="24"/>
        </w:rPr>
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F805F8" w:rsidRPr="00F805F8">
        <w:rPr>
          <w:rFonts w:ascii="Times New Roman" w:hAnsi="Times New Roman" w:cs="Times New Roman"/>
          <w:sz w:val="24"/>
          <w:szCs w:val="24"/>
        </w:rPr>
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</w:t>
      </w:r>
      <w:r w:rsidR="009B7DED">
        <w:rPr>
          <w:rFonts w:ascii="Times New Roman" w:hAnsi="Times New Roman" w:cs="Times New Roman"/>
          <w:sz w:val="24"/>
          <w:szCs w:val="24"/>
        </w:rPr>
        <w:t>хологии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F805F8" w:rsidRPr="00F805F8">
        <w:rPr>
          <w:rFonts w:ascii="Times New Roman" w:hAnsi="Times New Roman" w:cs="Times New Roman"/>
          <w:sz w:val="24"/>
          <w:szCs w:val="24"/>
        </w:rPr>
        <w:t>анализировать общеметодологические принципы гендерной психологии в решений практических психологических проблем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F805F8" w:rsidRPr="00F805F8">
        <w:t xml:space="preserve"> </w:t>
      </w:r>
      <w:r w:rsidR="00F805F8" w:rsidRPr="00F805F8">
        <w:rPr>
          <w:rFonts w:ascii="Times New Roman" w:hAnsi="Times New Roman" w:cs="Times New Roman"/>
          <w:sz w:val="24"/>
          <w:szCs w:val="24"/>
        </w:rPr>
        <w:t>использовать усвоенные понятия для дальнейшего изучения гендерной психологии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360538" w:rsidRDefault="00360538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7A9" w:rsidRPr="0020375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75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754" w:rsidRPr="00203754">
        <w:rPr>
          <w:rFonts w:ascii="Times New Roman" w:hAnsi="Times New Roman" w:cs="Times New Roman"/>
          <w:b/>
          <w:sz w:val="24"/>
          <w:szCs w:val="24"/>
        </w:rPr>
        <w:t xml:space="preserve">ГЕНДЕРНАЯ </w:t>
      </w:r>
      <w:r w:rsidR="0053675C">
        <w:rPr>
          <w:rFonts w:ascii="Times New Roman" w:hAnsi="Times New Roman" w:cs="Times New Roman"/>
          <w:b/>
          <w:sz w:val="24"/>
          <w:szCs w:val="24"/>
        </w:rPr>
        <w:t xml:space="preserve">И ДИФФЕРЕНЦИАЛЬНАЯ </w:t>
      </w:r>
      <w:r w:rsidR="00203754" w:rsidRPr="00203754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F56670"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FB5C2E"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– </w:t>
      </w:r>
      <w:r w:rsidR="009B7DED">
        <w:rPr>
          <w:rFonts w:ascii="Times New Roman" w:hAnsi="Times New Roman" w:cs="Times New Roman"/>
          <w:sz w:val="24"/>
          <w:szCs w:val="24"/>
        </w:rPr>
        <w:t>офлайн</w:t>
      </w:r>
    </w:p>
    <w:p w:rsidR="005D37A9" w:rsidRPr="005D37A9" w:rsidRDefault="00F5667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</w:t>
      </w:r>
      <w:r w:rsidR="001F1D18">
        <w:rPr>
          <w:rFonts w:ascii="Times New Roman" w:hAnsi="Times New Roman" w:cs="Times New Roman"/>
          <w:sz w:val="24"/>
          <w:szCs w:val="24"/>
        </w:rPr>
        <w:t>офлайн в аудитории университета</w:t>
      </w:r>
    </w:p>
    <w:p w:rsidR="005D37A9" w:rsidRDefault="00F5667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</w:t>
      </w:r>
      <w:r w:rsidR="00F53063">
        <w:rPr>
          <w:rFonts w:ascii="Times New Roman" w:hAnsi="Times New Roman" w:cs="Times New Roman"/>
          <w:sz w:val="24"/>
          <w:szCs w:val="24"/>
        </w:rPr>
        <w:t>6</w:t>
      </w:r>
      <w:r w:rsidR="005D37A9">
        <w:rPr>
          <w:rFonts w:ascii="Times New Roman" w:hAnsi="Times New Roman" w:cs="Times New Roman"/>
          <w:sz w:val="24"/>
          <w:szCs w:val="24"/>
        </w:rPr>
        <w:t xml:space="preserve">, количество студентов </w:t>
      </w:r>
      <w:r w:rsidR="00E16EAA">
        <w:rPr>
          <w:rFonts w:ascii="Times New Roman" w:hAnsi="Times New Roman" w:cs="Times New Roman"/>
          <w:sz w:val="24"/>
          <w:szCs w:val="24"/>
        </w:rPr>
        <w:t>2</w:t>
      </w:r>
      <w:r w:rsidR="00F53063">
        <w:rPr>
          <w:rFonts w:ascii="Times New Roman" w:hAnsi="Times New Roman" w:cs="Times New Roman"/>
          <w:sz w:val="24"/>
          <w:szCs w:val="24"/>
        </w:rPr>
        <w:t>4</w:t>
      </w:r>
      <w:r w:rsidR="005D37A9"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вопросы тестов, составлены на основе силлабуса дисциплины «</w:t>
      </w:r>
      <w:r w:rsidR="00FB5C2E">
        <w:rPr>
          <w:rFonts w:ascii="Times New Roman" w:hAnsi="Times New Roman" w:cs="Times New Roman"/>
          <w:sz w:val="24"/>
          <w:szCs w:val="24"/>
        </w:rPr>
        <w:t>Гендерная</w:t>
      </w:r>
      <w:r w:rsidR="00575E61">
        <w:rPr>
          <w:rFonts w:ascii="Times New Roman" w:hAnsi="Times New Roman" w:cs="Times New Roman"/>
          <w:sz w:val="24"/>
          <w:szCs w:val="24"/>
        </w:rPr>
        <w:t xml:space="preserve"> и дифференциальная</w:t>
      </w:r>
      <w:bookmarkStart w:id="0" w:name="_GoBack"/>
      <w:bookmarkEnd w:id="0"/>
      <w:r w:rsidR="00FB5C2E">
        <w:rPr>
          <w:rFonts w:ascii="Times New Roman" w:hAnsi="Times New Roman" w:cs="Times New Roman"/>
          <w:sz w:val="24"/>
          <w:szCs w:val="24"/>
        </w:rPr>
        <w:t xml:space="preserve"> психология</w:t>
      </w:r>
      <w:r>
        <w:rPr>
          <w:rFonts w:ascii="Times New Roman" w:hAnsi="Times New Roman" w:cs="Times New Roman"/>
          <w:sz w:val="24"/>
          <w:szCs w:val="24"/>
        </w:rPr>
        <w:t>» и отображенных в нем тем лекционных</w:t>
      </w:r>
      <w:r w:rsidR="00A075AE"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, семинарских</w:t>
      </w:r>
      <w:r w:rsidR="00A075AE">
        <w:rPr>
          <w:rFonts w:ascii="Times New Roman" w:hAnsi="Times New Roman" w:cs="Times New Roman"/>
          <w:sz w:val="24"/>
          <w:szCs w:val="24"/>
        </w:rPr>
        <w:t>, лабораторных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6699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 заданий для самостоятельной работы </w:t>
      </w:r>
      <w:r w:rsidR="00A075AE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670">
        <w:rPr>
          <w:rFonts w:ascii="Times New Roman" w:hAnsi="Times New Roman" w:cs="Times New Roman"/>
          <w:sz w:val="24"/>
          <w:szCs w:val="24"/>
        </w:rPr>
        <w:t>Экзаменационных</w:t>
      </w:r>
      <w:r>
        <w:rPr>
          <w:rFonts w:ascii="Times New Roman" w:hAnsi="Times New Roman" w:cs="Times New Roman"/>
          <w:sz w:val="24"/>
          <w:szCs w:val="24"/>
        </w:rPr>
        <w:t xml:space="preserve"> вопросов </w:t>
      </w:r>
      <w:r w:rsidR="00FB5C2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C6699C">
        <w:rPr>
          <w:rFonts w:ascii="Times New Roman" w:hAnsi="Times New Roman" w:cs="Times New Roman"/>
          <w:sz w:val="24"/>
          <w:szCs w:val="24"/>
        </w:rPr>
        <w:t>30</w:t>
      </w:r>
      <w:r w:rsidR="00A95F26">
        <w:rPr>
          <w:rFonts w:ascii="Times New Roman" w:hAnsi="Times New Roman" w:cs="Times New Roman"/>
          <w:sz w:val="24"/>
          <w:szCs w:val="24"/>
        </w:rPr>
        <w:t>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F56670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минут (</w:t>
      </w:r>
      <w:r w:rsidR="00F566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часа); всего на экзамен</w:t>
      </w:r>
      <w:r w:rsidR="00F56670">
        <w:rPr>
          <w:rFonts w:ascii="Times New Roman" w:hAnsi="Times New Roman" w:cs="Times New Roman"/>
          <w:sz w:val="24"/>
          <w:szCs w:val="24"/>
        </w:rPr>
        <w:t>е буде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56670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FB5C2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C6699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экзаменационных вопросов.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F56670">
        <w:rPr>
          <w:rFonts w:ascii="Times New Roman" w:hAnsi="Times New Roman" w:cs="Times New Roman"/>
          <w:sz w:val="24"/>
          <w:szCs w:val="24"/>
        </w:rPr>
        <w:t>письменная</w:t>
      </w:r>
      <w:r w:rsidR="001F1D18">
        <w:rPr>
          <w:rFonts w:ascii="Times New Roman" w:hAnsi="Times New Roman" w:cs="Times New Roman"/>
          <w:sz w:val="24"/>
          <w:szCs w:val="24"/>
        </w:rPr>
        <w:t xml:space="preserve"> офлайн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F56670">
        <w:rPr>
          <w:rFonts w:ascii="Times New Roman" w:hAnsi="Times New Roman" w:cs="Times New Roman"/>
          <w:sz w:val="24"/>
          <w:szCs w:val="24"/>
        </w:rPr>
        <w:t xml:space="preserve">3 вопроса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C6699C">
        <w:rPr>
          <w:rFonts w:ascii="Times New Roman" w:hAnsi="Times New Roman" w:cs="Times New Roman"/>
          <w:sz w:val="24"/>
          <w:szCs w:val="24"/>
        </w:rPr>
        <w:t>30</w:t>
      </w:r>
      <w:r w:rsidRPr="00C76CA3">
        <w:rPr>
          <w:rFonts w:ascii="Times New Roman" w:hAnsi="Times New Roman" w:cs="Times New Roman"/>
          <w:sz w:val="24"/>
          <w:szCs w:val="24"/>
        </w:rPr>
        <w:t xml:space="preserve">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602AA" w:rsidRDefault="00B602AA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1. Введение в гендерную психологию.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2. Предмет, задачи и методы гендерной психологии.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3. Гендерные отношения в современном обществе.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4. Гендерные характеристики личности.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5. Дифференциальная психология межполовых различий.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6. Биологические аспекты половой дифференциации.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7. Половые различия в представленности морфологических типов конституции.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8. Гендерные стереотипы, или Мужчины и женщины в глазах общества.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9. Половая идентификация, или как становятся мужчинами и женщинами.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10. Половые различия в эмоциональной сфере.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11. Способности мужчин и женщин.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12. Личностные особенности мужчин и женщин.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13. Особенности общения, связанные с полом.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14. Особенности поведения мужчин и женщин.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lastRenderedPageBreak/>
        <w:t>15. Пол и сексуальное поведение.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6DE1" w:rsidRDefault="00466DE1" w:rsidP="00466D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DE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B602AA" w:rsidRPr="00466DE1" w:rsidRDefault="00B602AA" w:rsidP="00466D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1. Гендерный калейдоскоп. Курс лекций. Под общей редакцией М.М. Малышевой. М. Academia. 2002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2. Киммел М. Гендерное общество / Пер. с английского – «Российская политическая энциклопедия».(РОССПЭН), 2006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3.  Кон И.С. «Ребенок и общество: Учебно пособие для студентов ВУЗов. – Издательский центр «Академия», 2003.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4. Мид М. Мужское и женское: исследование полового вопроса в меняющемся мире. М.: «Российская политическая энциклопедия».(РОССПЭН), 2004.</w:t>
      </w:r>
    </w:p>
    <w:p w:rsidR="002F3F89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5. Практикум по гендерной психологии / Под. Ред. И.С. Клёциной. СПб.: Питер, 2003.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 w:rsidRPr="004906B8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  <w:tab/>
      </w: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2A5DD9" w:rsidRPr="00867349" w:rsidTr="002A5DD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2A5DD9" w:rsidRPr="00867349" w:rsidTr="002A5DD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2A5DD9" w:rsidRPr="00867349" w:rsidTr="002A5DD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867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2A5DD9" w:rsidRPr="00867349" w:rsidTr="002A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Оценка 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2A5DD9" w:rsidRPr="00867349" w:rsidTr="002A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2C00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Применение избранной 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Полное выполнение </w:t>
            </w: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</w:t>
            </w:r>
            <w:r w:rsidRPr="00867349">
              <w:rPr>
                <w:sz w:val="28"/>
                <w:szCs w:val="28"/>
                <w:vertAlign w:val="subscript"/>
              </w:rPr>
              <w:lastRenderedPageBreak/>
              <w:t>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</w:t>
            </w:r>
            <w:r w:rsidRPr="00867349">
              <w:rPr>
                <w:sz w:val="28"/>
                <w:szCs w:val="28"/>
                <w:vertAlign w:val="subscript"/>
              </w:rPr>
              <w:lastRenderedPageBreak/>
              <w:t>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задания или недостаточно продуманный план ответа; неумение решать задания, выполнять задания в общем виде; </w:t>
            </w:r>
            <w:r w:rsidRPr="008673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Неумение применять 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знания, алгоритмы для решения заданий; неумение делать выводы и обобщения.</w:t>
            </w:r>
          </w:p>
          <w:p w:rsidR="002A5DD9" w:rsidRPr="00867349" w:rsidRDefault="002A5DD9" w:rsidP="003C381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2A5DD9" w:rsidRPr="00867349" w:rsidTr="002A5DD9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867349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</w:tr>
    </w:tbl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Пример расчета общего балла за экзамен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Шкала оценивания: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90-100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"Отлично",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70-89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"Хорошо",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50-69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"Удовлетворительно",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25-49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"Неудовлетворительно",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0-24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"Неудовлетворительно" (недопустимо).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231C7"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7A482" wp14:editId="6F3F08D5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073E9C" w:rsidTr="00C43733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073E9C" w:rsidRPr="00A231C7" w:rsidRDefault="00073E9C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073E9C" w:rsidRPr="00A231C7" w:rsidRDefault="00073E9C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073E9C" w:rsidRPr="00A231C7" w:rsidRDefault="00073E9C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073E9C" w:rsidRDefault="00073E9C" w:rsidP="00A231C7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</w:tcPr>
                                <w:p w:rsidR="00073E9C" w:rsidRPr="004A4EB5" w:rsidRDefault="00073E9C" w:rsidP="00A231C7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73E9C" w:rsidRPr="004A4EB5" w:rsidRDefault="00073E9C" w:rsidP="00A231C7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A231C7"/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</w:tcPr>
                                <w:p w:rsidR="00073E9C" w:rsidRPr="004A4EB5" w:rsidRDefault="00073E9C" w:rsidP="00A231C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073E9C" w:rsidRPr="004A4EB5" w:rsidRDefault="00073E9C" w:rsidP="00A231C7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A231C7"/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</w:tcPr>
                                <w:p w:rsidR="00073E9C" w:rsidRPr="004A4EB5" w:rsidRDefault="00073E9C" w:rsidP="00A231C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073E9C" w:rsidRPr="004A4EB5" w:rsidRDefault="00073E9C" w:rsidP="00073E9C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A231C7"/>
                              </w:tc>
                            </w:tr>
                          </w:tbl>
                          <w:p w:rsidR="00073E9C" w:rsidRPr="0053136C" w:rsidRDefault="00073E9C" w:rsidP="00073E9C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7A48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073E9C" w:rsidTr="00C43733">
                        <w:tc>
                          <w:tcPr>
                            <w:tcW w:w="641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073E9C" w:rsidRPr="00A231C7" w:rsidRDefault="00073E9C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073E9C" w:rsidRPr="00A231C7" w:rsidRDefault="00073E9C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073E9C" w:rsidRPr="00A231C7" w:rsidRDefault="00073E9C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073E9C" w:rsidRDefault="00073E9C" w:rsidP="00A231C7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  <w:vMerge/>
                          </w:tcPr>
                          <w:p w:rsidR="00073E9C" w:rsidRDefault="00073E9C" w:rsidP="00A231C7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073E9C" w:rsidRDefault="00073E9C" w:rsidP="00A231C7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073E9C" w:rsidRDefault="00073E9C" w:rsidP="00A231C7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073E9C" w:rsidRDefault="00073E9C" w:rsidP="00A231C7"/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</w:tcPr>
                          <w:p w:rsidR="00073E9C" w:rsidRPr="004A4EB5" w:rsidRDefault="00073E9C" w:rsidP="00A231C7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73E9C" w:rsidRPr="004A4EB5" w:rsidRDefault="00073E9C" w:rsidP="00A231C7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360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A231C7"/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</w:tcPr>
                          <w:p w:rsidR="00073E9C" w:rsidRPr="004A4EB5" w:rsidRDefault="00073E9C" w:rsidP="00A231C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023" w:type="dxa"/>
                          </w:tcPr>
                          <w:p w:rsidR="00073E9C" w:rsidRPr="004A4EB5" w:rsidRDefault="00073E9C" w:rsidP="00A231C7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A231C7"/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</w:tcPr>
                          <w:p w:rsidR="00073E9C" w:rsidRPr="004A4EB5" w:rsidRDefault="00073E9C" w:rsidP="00A231C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023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360" w:type="dxa"/>
                          </w:tcPr>
                          <w:p w:rsidR="00073E9C" w:rsidRPr="004A4EB5" w:rsidRDefault="00073E9C" w:rsidP="00073E9C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A231C7"/>
                        </w:tc>
                      </w:tr>
                    </w:tbl>
                    <w:p w:rsidR="00073E9C" w:rsidRPr="0053136C" w:rsidRDefault="00073E9C" w:rsidP="00073E9C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Итак, у нас есть следующие оценки для каждого из 3 критериев:</w:t>
      </w:r>
    </w:p>
    <w:p w:rsidR="00073E9C" w:rsidRPr="004A4EB5" w:rsidRDefault="00073E9C" w:rsidP="00073E9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  <w:lang w:val="kk-KZ"/>
        </w:rPr>
        <w:t>Понимание теорий</w:t>
      </w:r>
      <w:r w:rsidRPr="004A4EB5">
        <w:rPr>
          <w:rFonts w:ascii="Times New Roman" w:hAnsi="Times New Roman" w:cs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073E9C" w:rsidRPr="004A4EB5" w:rsidRDefault="00073E9C" w:rsidP="00073E9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073E9C" w:rsidRPr="004A4EB5" w:rsidRDefault="00073E9C" w:rsidP="00073E9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Научность языка изложения и оформление работы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073E9C" w:rsidRDefault="00073E9C" w:rsidP="00073E9C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получить, составляет 300 баллов.</w:t>
      </w:r>
    </w:p>
    <w:p w:rsidR="00073E9C" w:rsidRDefault="00073E9C" w:rsidP="0007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E9C" w:rsidRDefault="00073E9C" w:rsidP="0007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 (Б1+Б2+Б3) /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E9C" w:rsidRPr="00B26AE0" w:rsidRDefault="00073E9C" w:rsidP="00490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sectPr w:rsidR="00073E9C" w:rsidRPr="00B26AE0" w:rsidSect="002A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73E9C"/>
    <w:rsid w:val="001358A9"/>
    <w:rsid w:val="00156505"/>
    <w:rsid w:val="00164A4B"/>
    <w:rsid w:val="001903E8"/>
    <w:rsid w:val="001D3757"/>
    <w:rsid w:val="001F1D18"/>
    <w:rsid w:val="00203754"/>
    <w:rsid w:val="00213084"/>
    <w:rsid w:val="00213388"/>
    <w:rsid w:val="00230653"/>
    <w:rsid w:val="002A5DD9"/>
    <w:rsid w:val="002C005F"/>
    <w:rsid w:val="002C195D"/>
    <w:rsid w:val="002F3F89"/>
    <w:rsid w:val="00322FEF"/>
    <w:rsid w:val="00343CE5"/>
    <w:rsid w:val="003516BE"/>
    <w:rsid w:val="00360538"/>
    <w:rsid w:val="003752C7"/>
    <w:rsid w:val="003758F9"/>
    <w:rsid w:val="00466DE1"/>
    <w:rsid w:val="004906B8"/>
    <w:rsid w:val="004E668F"/>
    <w:rsid w:val="004F6C3B"/>
    <w:rsid w:val="0053675C"/>
    <w:rsid w:val="00562187"/>
    <w:rsid w:val="00575E61"/>
    <w:rsid w:val="005812BA"/>
    <w:rsid w:val="005D37A9"/>
    <w:rsid w:val="00765ED8"/>
    <w:rsid w:val="0080567E"/>
    <w:rsid w:val="00867349"/>
    <w:rsid w:val="009107EF"/>
    <w:rsid w:val="009B7DED"/>
    <w:rsid w:val="00A075AE"/>
    <w:rsid w:val="00A524A9"/>
    <w:rsid w:val="00A95F26"/>
    <w:rsid w:val="00B26AE0"/>
    <w:rsid w:val="00B602AA"/>
    <w:rsid w:val="00B6341E"/>
    <w:rsid w:val="00B74FED"/>
    <w:rsid w:val="00B84166"/>
    <w:rsid w:val="00C44AF6"/>
    <w:rsid w:val="00C45A10"/>
    <w:rsid w:val="00C54072"/>
    <w:rsid w:val="00C6153A"/>
    <w:rsid w:val="00C6699C"/>
    <w:rsid w:val="00C76CA3"/>
    <w:rsid w:val="00CE0635"/>
    <w:rsid w:val="00CF5342"/>
    <w:rsid w:val="00D26BA0"/>
    <w:rsid w:val="00E16EAA"/>
    <w:rsid w:val="00EB3A81"/>
    <w:rsid w:val="00EC248A"/>
    <w:rsid w:val="00F53063"/>
    <w:rsid w:val="00F56670"/>
    <w:rsid w:val="00F60D3C"/>
    <w:rsid w:val="00F61D98"/>
    <w:rsid w:val="00F805F8"/>
    <w:rsid w:val="00F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16EAA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1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8"/>
    <w:uiPriority w:val="34"/>
    <w:locked/>
    <w:rsid w:val="00073E9C"/>
  </w:style>
  <w:style w:type="paragraph" w:styleId="a8">
    <w:name w:val="List Paragraph"/>
    <w:aliases w:val="без абзаца,маркированный,ПАРАГРАФ"/>
    <w:basedOn w:val="a"/>
    <w:link w:val="a7"/>
    <w:uiPriority w:val="34"/>
    <w:qFormat/>
    <w:rsid w:val="00073E9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745A-D2EE-4694-8B91-51C61F2D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32</cp:revision>
  <dcterms:created xsi:type="dcterms:W3CDTF">2020-12-01T12:20:00Z</dcterms:created>
  <dcterms:modified xsi:type="dcterms:W3CDTF">2025-01-19T07:12:00Z</dcterms:modified>
</cp:coreProperties>
</file>